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3F9FEBC3" w14:textId="77777777" w:rsidR="00826924" w:rsidRPr="00220C5A" w:rsidRDefault="00826924" w:rsidP="00826924">
      <w:pPr>
        <w:spacing w:after="120"/>
        <w:ind w:left="567" w:right="567"/>
        <w:rPr>
          <w:szCs w:val="24"/>
          <w:lang w:val="en-GB"/>
        </w:rPr>
      </w:pPr>
      <w:r>
        <w:rPr>
          <w:b/>
          <w:szCs w:val="24"/>
          <w:lang w:val="en-GB"/>
        </w:rPr>
        <w:t>Business Line DELT</w:t>
      </w:r>
      <w:r w:rsidRPr="00220C5A">
        <w:rPr>
          <w:b/>
          <w:szCs w:val="24"/>
          <w:lang w:val="en-GB"/>
        </w:rPr>
        <w:t>A-AR</w:t>
      </w:r>
    </w:p>
    <w:p w14:paraId="752479EB" w14:textId="77777777" w:rsidR="00826924" w:rsidRPr="00220C5A" w:rsidRDefault="00826924" w:rsidP="00826924">
      <w:pPr>
        <w:spacing w:after="120"/>
        <w:ind w:left="567" w:right="567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Stalen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sandwichpaneel</w:t>
      </w:r>
      <w:proofErr w:type="spellEnd"/>
      <w:r>
        <w:rPr>
          <w:szCs w:val="24"/>
          <w:lang w:val="en-GB"/>
        </w:rPr>
        <w:t xml:space="preserve"> - </w:t>
      </w:r>
      <w:proofErr w:type="spellStart"/>
      <w:r w:rsidRPr="00220C5A">
        <w:rPr>
          <w:szCs w:val="24"/>
          <w:lang w:val="en-GB"/>
        </w:rPr>
        <w:t>d</w:t>
      </w:r>
      <w:r>
        <w:rPr>
          <w:szCs w:val="24"/>
          <w:lang w:val="en-GB"/>
        </w:rPr>
        <w:t>ak</w:t>
      </w:r>
      <w:r w:rsidRPr="00220C5A">
        <w:rPr>
          <w:szCs w:val="24"/>
          <w:lang w:val="en-GB"/>
        </w:rPr>
        <w:t>element</w:t>
      </w:r>
      <w:proofErr w:type="spellEnd"/>
    </w:p>
    <w:p w14:paraId="136623A9" w14:textId="77777777" w:rsidR="00826924" w:rsidRPr="00220C5A" w:rsidRDefault="00826924" w:rsidP="00826924">
      <w:pPr>
        <w:spacing w:after="12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Leverancier</w:t>
      </w:r>
      <w:proofErr w:type="spellEnd"/>
      <w:r w:rsidRPr="00220C5A">
        <w:rPr>
          <w:szCs w:val="24"/>
          <w:lang w:val="en-GB"/>
        </w:rPr>
        <w:t>: Cladding Point B.V.</w:t>
      </w:r>
    </w:p>
    <w:p w14:paraId="5072C477" w14:textId="77777777" w:rsidR="00826924" w:rsidRPr="00872A57" w:rsidRDefault="00826924" w:rsidP="00826924">
      <w:pPr>
        <w:spacing w:after="120"/>
        <w:ind w:left="567" w:right="567"/>
        <w:rPr>
          <w:szCs w:val="24"/>
        </w:rPr>
      </w:pPr>
      <w:r w:rsidRPr="00872A57">
        <w:rPr>
          <w:szCs w:val="24"/>
        </w:rPr>
        <w:t>Fabrikant: ARPANEL</w:t>
      </w:r>
    </w:p>
    <w:p w14:paraId="5DE7DA4D" w14:textId="77777777" w:rsidR="00826924" w:rsidRPr="00E8553B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>Type: BL D</w:t>
      </w:r>
      <w:r w:rsidRPr="00E8553B">
        <w:rPr>
          <w:szCs w:val="24"/>
        </w:rPr>
        <w:t>E</w:t>
      </w:r>
      <w:r>
        <w:rPr>
          <w:szCs w:val="24"/>
        </w:rPr>
        <w:t>L</w:t>
      </w:r>
      <w:r w:rsidRPr="00E8553B">
        <w:rPr>
          <w:szCs w:val="24"/>
        </w:rPr>
        <w:t>TA-AR FX (benaming van fabrikant is D PIR)</w:t>
      </w:r>
    </w:p>
    <w:p w14:paraId="22AEAA58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Beoogd gebruik: </w:t>
      </w:r>
      <w:r w:rsidRPr="004615D7">
        <w:rPr>
          <w:szCs w:val="24"/>
        </w:rPr>
        <w:t>d</w:t>
      </w:r>
      <w:r>
        <w:rPr>
          <w:szCs w:val="24"/>
        </w:rPr>
        <w:t>ak</w:t>
      </w:r>
      <w:r w:rsidRPr="004615D7">
        <w:rPr>
          <w:szCs w:val="24"/>
        </w:rPr>
        <w:t>en en buitenwandbekleding</w:t>
      </w:r>
      <w:r>
        <w:rPr>
          <w:szCs w:val="24"/>
        </w:rPr>
        <w:t xml:space="preserve">, hellende </w:t>
      </w:r>
      <w:r w:rsidRPr="009A5847">
        <w:rPr>
          <w:szCs w:val="24"/>
        </w:rPr>
        <w:t>d</w:t>
      </w:r>
      <w:r>
        <w:rPr>
          <w:szCs w:val="24"/>
        </w:rPr>
        <w:t>aken</w:t>
      </w:r>
    </w:p>
    <w:p w14:paraId="21C9BACD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5310133A" w14:textId="77777777" w:rsidR="00826924" w:rsidRPr="000677B1" w:rsidRDefault="00826924" w:rsidP="00826924">
      <w:pPr>
        <w:spacing w:after="12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826924">
        <w:rPr>
          <w:color w:val="F79646" w:themeColor="accent6"/>
          <w:szCs w:val="24"/>
        </w:rPr>
        <w:t>NTB* (afhankelijk van paneeldikte)         40/80 mm 1,93,  60/100 mm 2,93,  80/120 mm 3,94,  100/140 mm 4,94,  120/160 mm 5,94,  160/200 mm 7,96</w:t>
      </w:r>
    </w:p>
    <w:p w14:paraId="2ABE8039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>Brandklasse: (EN13501-1): B-s1</w:t>
      </w:r>
      <w:r w:rsidRPr="006349B6">
        <w:rPr>
          <w:szCs w:val="24"/>
        </w:rPr>
        <w:t>-d0</w:t>
      </w:r>
    </w:p>
    <w:p w14:paraId="6949D09D" w14:textId="77777777" w:rsidR="00826924" w:rsidRDefault="00826924" w:rsidP="00826924">
      <w:pPr>
        <w:spacing w:after="12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Brandwerendheid (EN13501-2</w:t>
      </w:r>
      <w:r w:rsidRPr="00AC049D">
        <w:rPr>
          <w:szCs w:val="24"/>
        </w:rPr>
        <w:t>) (klasse</w:t>
      </w:r>
      <w:r w:rsidRPr="00704412">
        <w:rPr>
          <w:szCs w:val="24"/>
        </w:rPr>
        <w:t>):</w:t>
      </w:r>
      <w:r>
        <w:rPr>
          <w:color w:val="FF0000"/>
          <w:szCs w:val="24"/>
        </w:rPr>
        <w:t xml:space="preserve"> </w:t>
      </w:r>
    </w:p>
    <w:p w14:paraId="4FD502EE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25 (-2; -4)</w:t>
      </w:r>
    </w:p>
    <w:p w14:paraId="39DE53E1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826924">
        <w:rPr>
          <w:color w:val="F79646" w:themeColor="accent6"/>
          <w:szCs w:val="24"/>
        </w:rPr>
        <w:t>NTB*  40/80,  60/100,  80/120,  100/140,  120/160,  160/200</w:t>
      </w:r>
    </w:p>
    <w:p w14:paraId="2144BC67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>Werkende breedte paneel (w) (mm): 1000</w:t>
      </w:r>
      <w:bookmarkStart w:id="0" w:name="_GoBack"/>
      <w:bookmarkEnd w:id="0"/>
    </w:p>
    <w:p w14:paraId="64FC70D7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>Paneellengte (mm); standaard 2000 – 13500 , op aanvraag 400 – 2000 , 13500 – 18500</w:t>
      </w:r>
    </w:p>
    <w:p w14:paraId="4381D580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>Verbinding (type): IV</w:t>
      </w:r>
    </w:p>
    <w:p w14:paraId="66E870D4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F11F20">
        <w:rPr>
          <w:szCs w:val="24"/>
        </w:rPr>
        <w:t>Trapezium</w:t>
      </w:r>
    </w:p>
    <w:p w14:paraId="7E3D7357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167EDA40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826924">
        <w:rPr>
          <w:color w:val="F79646" w:themeColor="accent6"/>
          <w:szCs w:val="24"/>
        </w:rPr>
        <w:t xml:space="preserve">NTB*  PURPA, </w:t>
      </w:r>
      <w:proofErr w:type="spellStart"/>
      <w:r w:rsidRPr="00826924">
        <w:rPr>
          <w:color w:val="F79646" w:themeColor="accent6"/>
          <w:szCs w:val="24"/>
        </w:rPr>
        <w:t>Terracoat</w:t>
      </w:r>
      <w:proofErr w:type="spellEnd"/>
      <w:r w:rsidRPr="00826924">
        <w:rPr>
          <w:color w:val="F79646" w:themeColor="accent6"/>
          <w:szCs w:val="24"/>
        </w:rPr>
        <w:t xml:space="preserve"> 27 µm, HDX G 55 µm, volgens kleurenschema</w:t>
      </w:r>
    </w:p>
    <w:p w14:paraId="1B8796A7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826924">
        <w:rPr>
          <w:color w:val="F79646" w:themeColor="accent6"/>
          <w:szCs w:val="24"/>
        </w:rPr>
        <w:t>NTB*  0,5,  0,6</w:t>
      </w:r>
    </w:p>
    <w:p w14:paraId="3BAB507F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  <w:r>
        <w:rPr>
          <w:szCs w:val="24"/>
        </w:rPr>
        <w:t xml:space="preserve">, FM </w:t>
      </w:r>
      <w:proofErr w:type="spellStart"/>
      <w:r>
        <w:rPr>
          <w:szCs w:val="24"/>
        </w:rPr>
        <w:t>approved</w:t>
      </w:r>
      <w:proofErr w:type="spellEnd"/>
      <w:r>
        <w:rPr>
          <w:szCs w:val="24"/>
        </w:rPr>
        <w:t xml:space="preserve"> schuimsysteem</w:t>
      </w:r>
    </w:p>
    <w:p w14:paraId="363BEB15" w14:textId="77777777" w:rsidR="00826924" w:rsidRPr="00826924" w:rsidRDefault="00826924" w:rsidP="00826924">
      <w:pPr>
        <w:spacing w:after="120"/>
        <w:ind w:left="567" w:right="567"/>
        <w:rPr>
          <w:color w:val="F79646" w:themeColor="accent6"/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826924">
        <w:rPr>
          <w:color w:val="F79646" w:themeColor="accent6"/>
          <w:szCs w:val="24"/>
        </w:rPr>
        <w:t>NTB*  40/80,  60/100,  80/120,  100/140,  120/160,  160/200</w:t>
      </w:r>
    </w:p>
    <w:p w14:paraId="33B66164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826924">
        <w:rPr>
          <w:color w:val="F79646" w:themeColor="accent6"/>
          <w:szCs w:val="24"/>
        </w:rPr>
        <w:t xml:space="preserve">NTB*  Box, </w:t>
      </w:r>
      <w:proofErr w:type="spellStart"/>
      <w:r w:rsidRPr="00826924">
        <w:rPr>
          <w:color w:val="F79646" w:themeColor="accent6"/>
          <w:szCs w:val="24"/>
        </w:rPr>
        <w:t>ongeprofileerd</w:t>
      </w:r>
      <w:proofErr w:type="spellEnd"/>
      <w:r w:rsidRPr="00826924">
        <w:rPr>
          <w:color w:val="F79646" w:themeColor="accent6"/>
          <w:szCs w:val="24"/>
        </w:rPr>
        <w:t>, Rib20</w:t>
      </w:r>
    </w:p>
    <w:p w14:paraId="76C30E38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340572D4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826924">
        <w:rPr>
          <w:color w:val="F79646" w:themeColor="accent6"/>
          <w:szCs w:val="24"/>
        </w:rPr>
        <w:t xml:space="preserve">NTB*  Polyester 25 µm, Foodsafe PVC 120 µm, volgens kleurenschema, </w:t>
      </w:r>
      <w:r>
        <w:rPr>
          <w:szCs w:val="24"/>
        </w:rPr>
        <w:t>(op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50130BDA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>
        <w:rPr>
          <w:color w:val="C0504D" w:themeColor="accent2"/>
          <w:szCs w:val="24"/>
        </w:rPr>
        <w:t xml:space="preserve"> </w:t>
      </w:r>
      <w:r w:rsidRPr="00826924">
        <w:rPr>
          <w:color w:val="F79646" w:themeColor="accent6"/>
          <w:szCs w:val="24"/>
        </w:rPr>
        <w:t>NTB*  0,5,  0,6</w:t>
      </w:r>
    </w:p>
    <w:p w14:paraId="05BA8610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>Bevestiging: zichtbaar, advies met kalot 36-40, zie montage voorschriften</w:t>
      </w:r>
    </w:p>
    <w:p w14:paraId="5FB5BB73" w14:textId="77777777" w:rsidR="00826924" w:rsidRDefault="00826924" w:rsidP="0082692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59E507FD" w14:textId="41230611" w:rsidR="00826924" w:rsidRPr="004615D7" w:rsidRDefault="00826924" w:rsidP="00826924">
      <w:pPr>
        <w:spacing w:after="120"/>
        <w:ind w:left="567" w:right="567"/>
        <w:rPr>
          <w:szCs w:val="24"/>
        </w:rPr>
      </w:pPr>
      <w:r w:rsidRPr="00826924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826924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826924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826924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316A2F"/>
    <w:rsid w:val="00361D24"/>
    <w:rsid w:val="00516DEA"/>
    <w:rsid w:val="00632492"/>
    <w:rsid w:val="00740FE3"/>
    <w:rsid w:val="00747DFB"/>
    <w:rsid w:val="007B2528"/>
    <w:rsid w:val="00826924"/>
    <w:rsid w:val="008A0CD0"/>
    <w:rsid w:val="00905CA3"/>
    <w:rsid w:val="00977981"/>
    <w:rsid w:val="009B7326"/>
    <w:rsid w:val="009C1ADB"/>
    <w:rsid w:val="00A200C6"/>
    <w:rsid w:val="00A93390"/>
    <w:rsid w:val="00CE48E8"/>
    <w:rsid w:val="00D71E3D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2023-01-27T08:18:00Z</dcterms:created>
  <dcterms:modified xsi:type="dcterms:W3CDTF">2023-01-27T08:18:00Z</dcterms:modified>
</cp:coreProperties>
</file>